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2F07E" w14:textId="06A85989" w:rsidR="00AD7C94" w:rsidRDefault="00AD7C94" w:rsidP="000005B1">
      <w:pPr>
        <w:spacing w:after="0" w:line="360" w:lineRule="auto"/>
        <w:ind w:firstLine="567"/>
        <w:jc w:val="center"/>
        <w:rPr>
          <w:rFonts w:ascii="Times New Roman" w:hAnsi="Times New Roman" w:cs="Times New Roman"/>
          <w:sz w:val="28"/>
          <w:szCs w:val="28"/>
        </w:rPr>
      </w:pPr>
      <w:r>
        <w:rPr>
          <w:rFonts w:ascii="Times New Roman" w:hAnsi="Times New Roman" w:cs="Times New Roman"/>
          <w:sz w:val="28"/>
          <w:szCs w:val="28"/>
        </w:rPr>
        <w:t>TƏLƏBƏNİN AĞILLI BÜDCƏSİ</w:t>
      </w:r>
    </w:p>
    <w:p w14:paraId="005EE604" w14:textId="77777777" w:rsidR="00C51B47" w:rsidRPr="00C51B47" w:rsidRDefault="00C51B47" w:rsidP="000005B1">
      <w:pPr>
        <w:spacing w:before="240" w:after="0" w:line="360" w:lineRule="auto"/>
        <w:ind w:firstLine="567"/>
        <w:jc w:val="both"/>
        <w:rPr>
          <w:rFonts w:ascii="Times New Roman" w:hAnsi="Times New Roman" w:cs="Times New Roman"/>
          <w:sz w:val="28"/>
          <w:szCs w:val="28"/>
        </w:rPr>
      </w:pPr>
      <w:r w:rsidRPr="00C51B47">
        <w:rPr>
          <w:rFonts w:ascii="Times New Roman" w:hAnsi="Times New Roman" w:cs="Times New Roman"/>
          <w:sz w:val="28"/>
          <w:szCs w:val="28"/>
        </w:rPr>
        <w:t xml:space="preserve">Tələbəlik dövrü insan həyatının həm maraqlı, həm də maliyyə baxımından öyrədici mərhələlərindən biridir. Bu dövrdə tələbələr ilk dəfə öz gəlirlərini və gündəlik xərclərini müstəqil şəkildə idarə etməyə başlayırlar. Təqaüd, valideynlərin verdiyi cib xərcliyi və ya əlavə qazanc düzgün planlaşdırılmadıqda ayın sonuna çatmadan tükənə bilər. </w:t>
      </w:r>
      <w:r w:rsidR="000277C9">
        <w:rPr>
          <w:rFonts w:ascii="Times New Roman" w:hAnsi="Times New Roman" w:cs="Times New Roman"/>
          <w:sz w:val="28"/>
          <w:szCs w:val="28"/>
        </w:rPr>
        <w:t>G</w:t>
      </w:r>
      <w:r w:rsidRPr="00C51B47">
        <w:rPr>
          <w:rFonts w:ascii="Times New Roman" w:hAnsi="Times New Roman" w:cs="Times New Roman"/>
          <w:sz w:val="28"/>
          <w:szCs w:val="28"/>
        </w:rPr>
        <w:t>əlir və xərclərin əvvəlcədən müəyyənləşdirilməsi tələbəyə həm ehtiyaclarını qarşılamağa, həm də gələcək üçün pul ayırmağa imkan verir. Buna görə də tələbəlik illərində formalaşan düzgün büdcə vərdişləri gələcək maliyyə müstəqilliyi üçün mühüm ə</w:t>
      </w:r>
      <w:r>
        <w:rPr>
          <w:rFonts w:ascii="Times New Roman" w:hAnsi="Times New Roman" w:cs="Times New Roman"/>
          <w:sz w:val="28"/>
          <w:szCs w:val="28"/>
        </w:rPr>
        <w:t>sas yaradır.</w:t>
      </w:r>
    </w:p>
    <w:p w14:paraId="53AAD263" w14:textId="77777777" w:rsidR="00C51B47" w:rsidRPr="00C51B47" w:rsidRDefault="00C51B47" w:rsidP="000005B1">
      <w:pPr>
        <w:spacing w:after="0" w:line="360" w:lineRule="auto"/>
        <w:ind w:firstLine="567"/>
        <w:jc w:val="both"/>
        <w:rPr>
          <w:rFonts w:ascii="Times New Roman" w:hAnsi="Times New Roman" w:cs="Times New Roman"/>
          <w:sz w:val="28"/>
          <w:szCs w:val="28"/>
        </w:rPr>
      </w:pPr>
      <w:r w:rsidRPr="00C51B47">
        <w:rPr>
          <w:rFonts w:ascii="Times New Roman" w:hAnsi="Times New Roman" w:cs="Times New Roman"/>
          <w:sz w:val="28"/>
          <w:szCs w:val="28"/>
        </w:rPr>
        <w:t>Büdcə idarəçiliyi sadəcə xərcləri azaltmaq demək deyil. Əsas məqsəd mövcud pulun prioritetlərə uyğun bölüşdürülməsidir. Tələbənin aylıq gəliri məhdud olduğu üçün hər bir xərclə bağlı düşünülmüş qərar verməsi vacibdir. Məsələn, hər gün kafedən qəhvə almaq və ya plansız alış-veriş etmək kiçik xərc kimi görünsə də, ay ərzində bu məbləğ kifayət qədər böyük rəqəmə çevrilə bilər.</w:t>
      </w:r>
    </w:p>
    <w:p w14:paraId="5B55FCE0" w14:textId="486CF24F" w:rsidR="00C51B47" w:rsidRPr="00C51B47" w:rsidRDefault="00C51B47" w:rsidP="000005B1">
      <w:pPr>
        <w:spacing w:after="0" w:line="360" w:lineRule="auto"/>
        <w:ind w:firstLine="567"/>
        <w:jc w:val="both"/>
        <w:rPr>
          <w:rFonts w:ascii="Times New Roman" w:hAnsi="Times New Roman" w:cs="Times New Roman"/>
          <w:sz w:val="28"/>
          <w:szCs w:val="28"/>
        </w:rPr>
      </w:pPr>
      <w:r w:rsidRPr="00C51B47">
        <w:rPr>
          <w:rFonts w:ascii="Times New Roman" w:hAnsi="Times New Roman" w:cs="Times New Roman"/>
          <w:sz w:val="28"/>
          <w:szCs w:val="28"/>
        </w:rPr>
        <w:t>Büdcə hazırlamaq tələbə</w:t>
      </w:r>
      <w:r w:rsidR="008440DE">
        <w:rPr>
          <w:rFonts w:ascii="Times New Roman" w:hAnsi="Times New Roman" w:cs="Times New Roman"/>
          <w:sz w:val="28"/>
          <w:szCs w:val="28"/>
        </w:rPr>
        <w:t>nin</w:t>
      </w:r>
      <w:r w:rsidRPr="00C51B47">
        <w:rPr>
          <w:rFonts w:ascii="Times New Roman" w:hAnsi="Times New Roman" w:cs="Times New Roman"/>
          <w:sz w:val="28"/>
          <w:szCs w:val="28"/>
        </w:rPr>
        <w:t xml:space="preserve"> pulunun hara getdiyini görmə</w:t>
      </w:r>
      <w:r w:rsidR="008440DE">
        <w:rPr>
          <w:rFonts w:ascii="Times New Roman" w:hAnsi="Times New Roman" w:cs="Times New Roman"/>
          <w:sz w:val="28"/>
          <w:szCs w:val="28"/>
        </w:rPr>
        <w:t>sin</w:t>
      </w:r>
      <w:r w:rsidRPr="00C51B47">
        <w:rPr>
          <w:rFonts w:ascii="Times New Roman" w:hAnsi="Times New Roman" w:cs="Times New Roman"/>
          <w:sz w:val="28"/>
          <w:szCs w:val="28"/>
        </w:rPr>
        <w:t>ə kömək edir. Beləliklə, lazımsız xərclər müəyyən edilir və qənaət etmək üçün imkanlar yaranır. Bundan əlavə, maliyyə planı gözlənilməz vəziyyətlərdə tələbənin çətinlik çəkməsinin qarşısını ala bilə</w:t>
      </w:r>
      <w:r>
        <w:rPr>
          <w:rFonts w:ascii="Times New Roman" w:hAnsi="Times New Roman" w:cs="Times New Roman"/>
          <w:sz w:val="28"/>
          <w:szCs w:val="28"/>
        </w:rPr>
        <w:t>r.</w:t>
      </w:r>
    </w:p>
    <w:p w14:paraId="0CD30E98" w14:textId="77777777" w:rsidR="00C51B47" w:rsidRPr="00C51B47" w:rsidRDefault="00C51B47" w:rsidP="000005B1">
      <w:pPr>
        <w:spacing w:after="0" w:line="360" w:lineRule="auto"/>
        <w:ind w:firstLine="567"/>
        <w:jc w:val="both"/>
        <w:rPr>
          <w:rFonts w:ascii="Times New Roman" w:hAnsi="Times New Roman" w:cs="Times New Roman"/>
          <w:sz w:val="28"/>
          <w:szCs w:val="28"/>
        </w:rPr>
      </w:pPr>
      <w:r w:rsidRPr="00C51B47">
        <w:rPr>
          <w:rFonts w:ascii="Times New Roman" w:hAnsi="Times New Roman" w:cs="Times New Roman"/>
          <w:sz w:val="28"/>
          <w:szCs w:val="28"/>
        </w:rPr>
        <w:t>Effektiv büdcənin ilk addımı aylıq gəliri dəqiq hesablamaqdır. Tələbə əvvəlcə aldığı təqaüdün, valideynlərdən gələn cib xərcliyinin və varsa, əlavə gəlirlərin ümumi məbləğini müəyyən etməlidir. Əgər gəlir hər ay dəyişirsə, büdcəni mümkün qədər aşağı və real gəlirə əsasən qurmaq daha təhlükəsizdir.</w:t>
      </w:r>
    </w:p>
    <w:p w14:paraId="17E3A24E" w14:textId="77777777" w:rsidR="00C51B47" w:rsidRPr="00C51B47" w:rsidRDefault="00C51B47" w:rsidP="000005B1">
      <w:pPr>
        <w:spacing w:after="0" w:line="360" w:lineRule="auto"/>
        <w:ind w:firstLine="567"/>
        <w:jc w:val="both"/>
        <w:rPr>
          <w:rFonts w:ascii="Times New Roman" w:hAnsi="Times New Roman" w:cs="Times New Roman"/>
          <w:sz w:val="28"/>
          <w:szCs w:val="28"/>
        </w:rPr>
      </w:pPr>
      <w:r w:rsidRPr="00C51B47">
        <w:rPr>
          <w:rFonts w:ascii="Times New Roman" w:hAnsi="Times New Roman" w:cs="Times New Roman"/>
          <w:sz w:val="28"/>
          <w:szCs w:val="28"/>
        </w:rPr>
        <w:t>Məsələn, tələbənin ay ərzində 400 manat gəliri varsa, bu məbləğin hamısını xərcləmək üçün nəzərdə tutmaq düzgün yanaşma deyil. Gəlirin müəyyən hissəsi qənaətə, müəyyən hissəsi isə gözlənilməz xərclərə ayrılmalıdır. Beləliklə, tələbə yalnız bugünkü ehtiyaclarını deyil, gələcək maliyyə vəziyyətini də nəzərə</w:t>
      </w:r>
      <w:r>
        <w:rPr>
          <w:rFonts w:ascii="Times New Roman" w:hAnsi="Times New Roman" w:cs="Times New Roman"/>
          <w:sz w:val="28"/>
          <w:szCs w:val="28"/>
        </w:rPr>
        <w:t xml:space="preserve"> almış olur.</w:t>
      </w:r>
    </w:p>
    <w:p w14:paraId="12D64FF3" w14:textId="188449A8" w:rsidR="00C51B47" w:rsidRPr="00C51B47" w:rsidRDefault="00C51B47" w:rsidP="000005B1">
      <w:pPr>
        <w:spacing w:after="0" w:line="360" w:lineRule="auto"/>
        <w:ind w:firstLine="567"/>
        <w:jc w:val="both"/>
        <w:rPr>
          <w:rFonts w:ascii="Times New Roman" w:hAnsi="Times New Roman" w:cs="Times New Roman"/>
          <w:sz w:val="28"/>
          <w:szCs w:val="28"/>
        </w:rPr>
      </w:pPr>
      <w:r w:rsidRPr="00C51B47">
        <w:rPr>
          <w:rFonts w:ascii="Times New Roman" w:hAnsi="Times New Roman" w:cs="Times New Roman"/>
          <w:sz w:val="28"/>
          <w:szCs w:val="28"/>
        </w:rPr>
        <w:t xml:space="preserve">Pulun effektiv idarə olunmasının ən sadə üsullarından biri xərcləri kateqoriyalara ayırmaqdır. Əsas xərclərə nəqliyyat, qidalanma, təhsil materialları, telefon və </w:t>
      </w:r>
      <w:r w:rsidR="00BB500F">
        <w:rPr>
          <w:rFonts w:ascii="Times New Roman" w:hAnsi="Times New Roman" w:cs="Times New Roman"/>
          <w:sz w:val="28"/>
          <w:szCs w:val="28"/>
        </w:rPr>
        <w:t>başqa</w:t>
      </w:r>
      <w:r w:rsidRPr="00C51B47">
        <w:rPr>
          <w:rFonts w:ascii="Times New Roman" w:hAnsi="Times New Roman" w:cs="Times New Roman"/>
          <w:sz w:val="28"/>
          <w:szCs w:val="28"/>
        </w:rPr>
        <w:t xml:space="preserve"> zəruri ödənişlər daxildir. İkinci qrup şəxsi və sosial xərclərdir. Buraya dostlarla görüş, əyləncə, geyim və hobbilər aid edilə bilər.</w:t>
      </w:r>
    </w:p>
    <w:p w14:paraId="42C5C6F0" w14:textId="77777777" w:rsidR="00C51B47" w:rsidRPr="00C51B47" w:rsidRDefault="00C51B47" w:rsidP="000005B1">
      <w:pPr>
        <w:spacing w:after="0" w:line="360" w:lineRule="auto"/>
        <w:ind w:firstLine="567"/>
        <w:jc w:val="both"/>
        <w:rPr>
          <w:rFonts w:ascii="Times New Roman" w:hAnsi="Times New Roman" w:cs="Times New Roman"/>
          <w:sz w:val="28"/>
          <w:szCs w:val="28"/>
        </w:rPr>
      </w:pPr>
      <w:r w:rsidRPr="00C51B47">
        <w:rPr>
          <w:rFonts w:ascii="Times New Roman" w:hAnsi="Times New Roman" w:cs="Times New Roman"/>
          <w:sz w:val="28"/>
          <w:szCs w:val="28"/>
        </w:rPr>
        <w:lastRenderedPageBreak/>
        <w:t>Üçüncü istiqamət isə qənaət və ehtiyat fondudur. İmkan daxilində hər ay gəlirin ən azı kiçik bir hissəsini kənara qoymaq faydalıdır. Məblə</w:t>
      </w:r>
      <w:r w:rsidR="00D42245">
        <w:rPr>
          <w:rFonts w:ascii="Times New Roman" w:hAnsi="Times New Roman" w:cs="Times New Roman"/>
          <w:sz w:val="28"/>
          <w:szCs w:val="28"/>
        </w:rPr>
        <w:t>ğin böyük olması vacib deyil,</w:t>
      </w:r>
      <w:r w:rsidRPr="00C51B47">
        <w:rPr>
          <w:rFonts w:ascii="Times New Roman" w:hAnsi="Times New Roman" w:cs="Times New Roman"/>
          <w:sz w:val="28"/>
          <w:szCs w:val="28"/>
        </w:rPr>
        <w:t xml:space="preserve"> əsas məsələ bu vərdişin formalaşmasıdır.</w:t>
      </w:r>
    </w:p>
    <w:p w14:paraId="386DBEBA" w14:textId="77777777" w:rsidR="00C51B47" w:rsidRPr="00C51B47" w:rsidRDefault="00C51B47" w:rsidP="000005B1">
      <w:pPr>
        <w:spacing w:after="0" w:line="360" w:lineRule="auto"/>
        <w:ind w:firstLine="567"/>
        <w:jc w:val="both"/>
        <w:rPr>
          <w:rFonts w:ascii="Times New Roman" w:hAnsi="Times New Roman" w:cs="Times New Roman"/>
          <w:sz w:val="28"/>
          <w:szCs w:val="28"/>
        </w:rPr>
      </w:pPr>
      <w:r w:rsidRPr="00C51B47">
        <w:rPr>
          <w:rFonts w:ascii="Times New Roman" w:hAnsi="Times New Roman" w:cs="Times New Roman"/>
          <w:sz w:val="28"/>
          <w:szCs w:val="28"/>
        </w:rPr>
        <w:t>Praktik olaraq 50/30/20 qaydasından da istifadə etmək mümkündür. Bu yanaşmaya əsasən gəlirin təxminən 50 faizi zəruri ehtiyaclara, 30 faizi şəxsi istəklərə, 20 faizi isə qənaətə və gələcək məqsədlərə ayrılır. Tələbənin real vəziyyətindən asılı olaraq</w:t>
      </w:r>
      <w:r>
        <w:rPr>
          <w:rFonts w:ascii="Times New Roman" w:hAnsi="Times New Roman" w:cs="Times New Roman"/>
          <w:sz w:val="28"/>
          <w:szCs w:val="28"/>
        </w:rPr>
        <w:t xml:space="preserve"> </w:t>
      </w:r>
      <w:r w:rsidRPr="00C51B47">
        <w:rPr>
          <w:rFonts w:ascii="Times New Roman" w:hAnsi="Times New Roman" w:cs="Times New Roman"/>
          <w:sz w:val="28"/>
          <w:szCs w:val="28"/>
        </w:rPr>
        <w:t>bu nisbətlər dəyiş</w:t>
      </w:r>
      <w:r w:rsidR="004037E4">
        <w:rPr>
          <w:rFonts w:ascii="Times New Roman" w:hAnsi="Times New Roman" w:cs="Times New Roman"/>
          <w:sz w:val="28"/>
          <w:szCs w:val="28"/>
        </w:rPr>
        <w:t>ə</w:t>
      </w:r>
      <w:r w:rsidRPr="00C51B47">
        <w:rPr>
          <w:rFonts w:ascii="Times New Roman" w:hAnsi="Times New Roman" w:cs="Times New Roman"/>
          <w:sz w:val="28"/>
          <w:szCs w:val="28"/>
        </w:rPr>
        <w:t xml:space="preserve"> bilər. Məsələn, kirayə və nəqliyyat xərcləri yüksəkdirsə, ehtiyaclara daha çox, əyləncəyə isə daha az vəsait ayırmaq lazım gələ bilə</w:t>
      </w:r>
      <w:r>
        <w:rPr>
          <w:rFonts w:ascii="Times New Roman" w:hAnsi="Times New Roman" w:cs="Times New Roman"/>
          <w:sz w:val="28"/>
          <w:szCs w:val="28"/>
        </w:rPr>
        <w:t>r.</w:t>
      </w:r>
    </w:p>
    <w:p w14:paraId="653AC1BB" w14:textId="77777777" w:rsidR="00C51B47" w:rsidRPr="00C51B47" w:rsidRDefault="00C51B47" w:rsidP="000005B1">
      <w:pPr>
        <w:spacing w:after="0" w:line="360" w:lineRule="auto"/>
        <w:ind w:firstLine="567"/>
        <w:jc w:val="both"/>
        <w:rPr>
          <w:rFonts w:ascii="Times New Roman" w:hAnsi="Times New Roman" w:cs="Times New Roman"/>
          <w:sz w:val="28"/>
          <w:szCs w:val="28"/>
        </w:rPr>
      </w:pPr>
      <w:r w:rsidRPr="00C51B47">
        <w:rPr>
          <w:rFonts w:ascii="Times New Roman" w:hAnsi="Times New Roman" w:cs="Times New Roman"/>
          <w:sz w:val="28"/>
          <w:szCs w:val="28"/>
        </w:rPr>
        <w:t>Təqaüd tələbənin əsas və ya əlavə gəlir mənbəyidirsə, onu ayın ilk günlərində tam xərcləməmək xüsusilə vacibdir. Təqaüd daxil olduqda pulun əvvəlcədən müəyyən edilmiş hissələrə bölünməsi daha effektivdir.</w:t>
      </w:r>
    </w:p>
    <w:p w14:paraId="1A270CCF" w14:textId="52B58796" w:rsidR="00C51B47" w:rsidRPr="00C51B47" w:rsidRDefault="00C51B47" w:rsidP="000005B1">
      <w:pPr>
        <w:spacing w:after="0" w:line="360" w:lineRule="auto"/>
        <w:ind w:firstLine="567"/>
        <w:jc w:val="both"/>
        <w:rPr>
          <w:rFonts w:ascii="Times New Roman" w:hAnsi="Times New Roman" w:cs="Times New Roman"/>
          <w:sz w:val="28"/>
          <w:szCs w:val="28"/>
        </w:rPr>
      </w:pPr>
      <w:r w:rsidRPr="00C51B47">
        <w:rPr>
          <w:rFonts w:ascii="Times New Roman" w:hAnsi="Times New Roman" w:cs="Times New Roman"/>
          <w:sz w:val="28"/>
          <w:szCs w:val="28"/>
        </w:rPr>
        <w:t xml:space="preserve">Məsələn, aylıq 200 manat təqaüd alan tələbə onun 100 manatını gündəlik və zəruri ehtiyaclara, 40 manatını nəqliyyata və </w:t>
      </w:r>
      <w:r w:rsidR="00BB500F">
        <w:rPr>
          <w:rFonts w:ascii="Times New Roman" w:hAnsi="Times New Roman" w:cs="Times New Roman"/>
          <w:sz w:val="28"/>
          <w:szCs w:val="28"/>
        </w:rPr>
        <w:t xml:space="preserve">başqa </w:t>
      </w:r>
      <w:r w:rsidRPr="00C51B47">
        <w:rPr>
          <w:rFonts w:ascii="Times New Roman" w:hAnsi="Times New Roman" w:cs="Times New Roman"/>
          <w:sz w:val="28"/>
          <w:szCs w:val="28"/>
        </w:rPr>
        <w:t>sabit xərclərə, 30 manatını şəxsi ehtiyaclara, 30 manatını isə qənaətə ayıra bilər. Əgər tələbənin bəzi xərclərini ailəsi qarşılayırsa, qənaət üçün ayrılan məbləğ artırıla bilər.</w:t>
      </w:r>
    </w:p>
    <w:p w14:paraId="67232DEC" w14:textId="77777777" w:rsidR="00C51B47" w:rsidRPr="00C51B47" w:rsidRDefault="00C51B47" w:rsidP="000005B1">
      <w:pPr>
        <w:spacing w:after="0" w:line="360" w:lineRule="auto"/>
        <w:ind w:firstLine="567"/>
        <w:jc w:val="both"/>
        <w:rPr>
          <w:rFonts w:ascii="Times New Roman" w:hAnsi="Times New Roman" w:cs="Times New Roman"/>
          <w:sz w:val="28"/>
          <w:szCs w:val="28"/>
        </w:rPr>
      </w:pPr>
      <w:r w:rsidRPr="00C51B47">
        <w:rPr>
          <w:rFonts w:ascii="Times New Roman" w:hAnsi="Times New Roman" w:cs="Times New Roman"/>
          <w:sz w:val="28"/>
          <w:szCs w:val="28"/>
        </w:rPr>
        <w:t>Tələbələrin büdcəsinə ən çox təsir edən amillərdən biri gündəlik kiçik xərclərdir. Nahar, qəhvə, taksi, qəlyanaltı və plansız alış-veriş ayrı-ayrılıqda böyük görünməsə də, onların cəmi aylıq büdcəyə ciddi təsir göstərə bilər.</w:t>
      </w:r>
      <w:r w:rsidR="00224303">
        <w:rPr>
          <w:rFonts w:ascii="Times New Roman" w:hAnsi="Times New Roman" w:cs="Times New Roman"/>
          <w:sz w:val="28"/>
          <w:szCs w:val="28"/>
        </w:rPr>
        <w:t xml:space="preserve"> </w:t>
      </w:r>
      <w:r w:rsidRPr="00C51B47">
        <w:rPr>
          <w:rFonts w:ascii="Times New Roman" w:hAnsi="Times New Roman" w:cs="Times New Roman"/>
          <w:sz w:val="28"/>
          <w:szCs w:val="28"/>
        </w:rPr>
        <w:t>Buna görə xərcləri qeyd etmək faydalıdır. Bunun üçün telefonun qeyd proqramından, elektron cədvəldən və ya büdcə tətbiqindən istifadə etmək mümkündür. Hər bir xərci yazmaq insana real maliyyə vəziyyətini daha aydın göstərir.</w:t>
      </w:r>
    </w:p>
    <w:p w14:paraId="4BA5B6F0" w14:textId="75E98238" w:rsidR="00C51B47" w:rsidRDefault="00C51B47" w:rsidP="000005B1">
      <w:pPr>
        <w:spacing w:after="0" w:line="360" w:lineRule="auto"/>
        <w:ind w:firstLine="567"/>
        <w:jc w:val="both"/>
        <w:rPr>
          <w:rFonts w:ascii="Times New Roman" w:hAnsi="Times New Roman" w:cs="Times New Roman"/>
          <w:sz w:val="28"/>
          <w:szCs w:val="28"/>
        </w:rPr>
      </w:pPr>
      <w:r w:rsidRPr="00C51B47">
        <w:rPr>
          <w:rFonts w:ascii="Times New Roman" w:hAnsi="Times New Roman" w:cs="Times New Roman"/>
          <w:sz w:val="28"/>
          <w:szCs w:val="28"/>
        </w:rPr>
        <w:t xml:space="preserve">Eyni zamanda, alış-veriş zamanı “Buna həqiqətən ehtiyacım varmı?” sualını vermək sadə, lakin effektiv üsuldur. Endirimdə olan məhsulun ucuz olması </w:t>
      </w:r>
      <w:r w:rsidR="00150860">
        <w:rPr>
          <w:rFonts w:ascii="Times New Roman" w:hAnsi="Times New Roman" w:cs="Times New Roman"/>
          <w:sz w:val="28"/>
          <w:szCs w:val="28"/>
        </w:rPr>
        <w:t xml:space="preserve">o </w:t>
      </w:r>
      <w:r w:rsidR="008440DE" w:rsidRPr="008440DE">
        <w:rPr>
          <w:rFonts w:ascii="Times New Roman" w:hAnsi="Times New Roman" w:cs="Times New Roman"/>
          <w:sz w:val="28"/>
          <w:szCs w:val="28"/>
        </w:rPr>
        <w:t xml:space="preserve">demək deyil </w:t>
      </w:r>
      <w:r w:rsidR="008440DE">
        <w:rPr>
          <w:rFonts w:ascii="Times New Roman" w:hAnsi="Times New Roman" w:cs="Times New Roman"/>
          <w:sz w:val="28"/>
          <w:szCs w:val="28"/>
        </w:rPr>
        <w:t xml:space="preserve">ki, </w:t>
      </w:r>
      <w:r w:rsidRPr="00C51B47">
        <w:rPr>
          <w:rFonts w:ascii="Times New Roman" w:hAnsi="Times New Roman" w:cs="Times New Roman"/>
          <w:sz w:val="28"/>
          <w:szCs w:val="28"/>
        </w:rPr>
        <w:t>onu mütləq al</w:t>
      </w:r>
      <w:r w:rsidR="008440DE">
        <w:rPr>
          <w:rFonts w:ascii="Times New Roman" w:hAnsi="Times New Roman" w:cs="Times New Roman"/>
          <w:sz w:val="28"/>
          <w:szCs w:val="28"/>
        </w:rPr>
        <w:t>maq lazımdır</w:t>
      </w:r>
      <w:r>
        <w:rPr>
          <w:rFonts w:ascii="Times New Roman" w:hAnsi="Times New Roman" w:cs="Times New Roman"/>
          <w:sz w:val="28"/>
          <w:szCs w:val="28"/>
        </w:rPr>
        <w:t>.</w:t>
      </w:r>
    </w:p>
    <w:p w14:paraId="2F67E6DC" w14:textId="0913D760" w:rsidR="004037E4" w:rsidRPr="00C51B47" w:rsidRDefault="004037E4" w:rsidP="000005B1">
      <w:pPr>
        <w:spacing w:after="0" w:line="360" w:lineRule="auto"/>
        <w:ind w:firstLine="567"/>
        <w:jc w:val="both"/>
        <w:rPr>
          <w:rFonts w:ascii="Times New Roman" w:hAnsi="Times New Roman" w:cs="Times New Roman"/>
          <w:sz w:val="28"/>
          <w:szCs w:val="28"/>
        </w:rPr>
      </w:pPr>
      <w:r w:rsidRPr="004037E4">
        <w:rPr>
          <w:rFonts w:ascii="Times New Roman" w:hAnsi="Times New Roman" w:cs="Times New Roman"/>
          <w:sz w:val="28"/>
          <w:szCs w:val="28"/>
        </w:rPr>
        <w:t xml:space="preserve">2024-cü ildə </w:t>
      </w:r>
      <w:r w:rsidR="00B5153E">
        <w:rPr>
          <w:rFonts w:ascii="Times New Roman" w:hAnsi="Times New Roman" w:cs="Times New Roman"/>
          <w:sz w:val="28"/>
          <w:szCs w:val="28"/>
        </w:rPr>
        <w:t>“</w:t>
      </w:r>
      <w:r w:rsidRPr="004037E4">
        <w:rPr>
          <w:rFonts w:ascii="Times New Roman" w:hAnsi="Times New Roman" w:cs="Times New Roman"/>
          <w:sz w:val="28"/>
          <w:szCs w:val="28"/>
        </w:rPr>
        <w:t>PLOS ONE</w:t>
      </w:r>
      <w:r w:rsidR="00B5153E">
        <w:rPr>
          <w:rFonts w:ascii="Times New Roman" w:hAnsi="Times New Roman" w:cs="Times New Roman"/>
          <w:sz w:val="28"/>
          <w:szCs w:val="28"/>
        </w:rPr>
        <w:t>”</w:t>
      </w:r>
      <w:r w:rsidRPr="004037E4">
        <w:rPr>
          <w:rFonts w:ascii="Times New Roman" w:hAnsi="Times New Roman" w:cs="Times New Roman"/>
          <w:sz w:val="28"/>
          <w:szCs w:val="28"/>
        </w:rPr>
        <w:t xml:space="preserve"> jurnalında dərc olunan və bakalavr tələbələrinin pul idarəetmə davranışlarını araşdıran sistematik icmalda 10 fərqli tədqiqatın nəticələri təhlil edilib. Tədqiqatçılar müəyyən ediblər ki, tələbələrin maliyyə davranışlarında büdcə planlaşdırması, qənaət, xərcləmə və borclanma əsas istiqamətlərdəndir. Araşdırmaya görə, maliyyə bilikləri, müsbət maliyyə münasibəti, özünə nəzarət və </w:t>
      </w:r>
      <w:r w:rsidRPr="004037E4">
        <w:rPr>
          <w:rFonts w:ascii="Times New Roman" w:hAnsi="Times New Roman" w:cs="Times New Roman"/>
          <w:sz w:val="28"/>
          <w:szCs w:val="28"/>
        </w:rPr>
        <w:lastRenderedPageBreak/>
        <w:t>valideynlərdən və ya yaşıdlardan gələn sosial dəstək daha düzgün pul idarəçiliyi ilə əlaqəlidir. Bu nəticələr göstərir ki, tələbənin maliyyə vəziyyətini yaxşılaşdırmaq üçün yalnız gəlirin çox olması kifayə</w:t>
      </w:r>
      <w:r w:rsidR="002A576C">
        <w:rPr>
          <w:rFonts w:ascii="Times New Roman" w:hAnsi="Times New Roman" w:cs="Times New Roman"/>
          <w:sz w:val="28"/>
          <w:szCs w:val="28"/>
        </w:rPr>
        <w:t>t deyil,</w:t>
      </w:r>
      <w:r w:rsidRPr="004037E4">
        <w:rPr>
          <w:rFonts w:ascii="Times New Roman" w:hAnsi="Times New Roman" w:cs="Times New Roman"/>
          <w:sz w:val="28"/>
          <w:szCs w:val="28"/>
        </w:rPr>
        <w:t xml:space="preserve"> mövcud vəsaiti necə planlaşdırmaq və idarə etmək də mühüm rol oynayır.</w:t>
      </w:r>
    </w:p>
    <w:p w14:paraId="40105F50" w14:textId="77777777" w:rsidR="00C51B47" w:rsidRPr="00C51B47" w:rsidRDefault="00C51B47" w:rsidP="000005B1">
      <w:pPr>
        <w:spacing w:after="0" w:line="360" w:lineRule="auto"/>
        <w:ind w:firstLine="567"/>
        <w:jc w:val="both"/>
        <w:rPr>
          <w:rFonts w:ascii="Times New Roman" w:hAnsi="Times New Roman" w:cs="Times New Roman"/>
          <w:sz w:val="28"/>
          <w:szCs w:val="28"/>
        </w:rPr>
      </w:pPr>
      <w:r w:rsidRPr="00C51B47">
        <w:rPr>
          <w:rFonts w:ascii="Times New Roman" w:hAnsi="Times New Roman" w:cs="Times New Roman"/>
          <w:sz w:val="28"/>
          <w:szCs w:val="28"/>
        </w:rPr>
        <w:t>Qənaət yalnız böyük məbləğlər qazanan insanlar üçün deyil. Tələbəlik dövründə az məbləğlə də qənaət vərdişi yaratmaq mümkündür. Məsələn, hər ay 20</w:t>
      </w:r>
      <w:r w:rsidR="00D42245">
        <w:rPr>
          <w:rFonts w:ascii="Times New Roman" w:hAnsi="Times New Roman" w:cs="Times New Roman"/>
          <w:sz w:val="28"/>
          <w:szCs w:val="28"/>
        </w:rPr>
        <w:t>-</w:t>
      </w:r>
      <w:r w:rsidRPr="00C51B47">
        <w:rPr>
          <w:rFonts w:ascii="Times New Roman" w:hAnsi="Times New Roman" w:cs="Times New Roman"/>
          <w:sz w:val="28"/>
          <w:szCs w:val="28"/>
        </w:rPr>
        <w:t>30 manat kənara qoymaq gələcəkdə kitab, kompüter avadanlığı, kurs və ya səyahət kimi məqsədlərin maliyyələşdirilməsinə kömək edə bilər.</w:t>
      </w:r>
    </w:p>
    <w:p w14:paraId="4F254E49" w14:textId="77777777" w:rsidR="00C51B47" w:rsidRPr="00C51B47" w:rsidRDefault="00C51B47" w:rsidP="000005B1">
      <w:pPr>
        <w:spacing w:after="0" w:line="360" w:lineRule="auto"/>
        <w:ind w:firstLine="567"/>
        <w:jc w:val="both"/>
        <w:rPr>
          <w:rFonts w:ascii="Times New Roman" w:hAnsi="Times New Roman" w:cs="Times New Roman"/>
          <w:sz w:val="28"/>
          <w:szCs w:val="28"/>
        </w:rPr>
      </w:pPr>
      <w:r w:rsidRPr="00C51B47">
        <w:rPr>
          <w:rFonts w:ascii="Times New Roman" w:hAnsi="Times New Roman" w:cs="Times New Roman"/>
          <w:sz w:val="28"/>
          <w:szCs w:val="28"/>
        </w:rPr>
        <w:t>Bundan əlavə, gözlənilməz xərclər üçün kiçik ehtiyat fondu yaratmaq məqsədəuyğundur. Telefonun xarab olması, təcili yol xərci və ya əlavə tədris materialının alınması kimi hallar əvvəlcədən planlaşdırılmadıqda büdcəni poza bilər. Ehtiyat fondunun olması isə belə vəziyyətlərdə</w:t>
      </w:r>
      <w:r>
        <w:rPr>
          <w:rFonts w:ascii="Times New Roman" w:hAnsi="Times New Roman" w:cs="Times New Roman"/>
          <w:sz w:val="28"/>
          <w:szCs w:val="28"/>
        </w:rPr>
        <w:t xml:space="preserve"> borc almaq ehtiyacını azaldır.</w:t>
      </w:r>
    </w:p>
    <w:p w14:paraId="653938A2" w14:textId="54CF82F6" w:rsidR="00A73DD4" w:rsidRPr="00CC606A" w:rsidRDefault="00C51B47" w:rsidP="000005B1">
      <w:pPr>
        <w:spacing w:after="0" w:line="360" w:lineRule="auto"/>
        <w:ind w:firstLine="567"/>
        <w:jc w:val="both"/>
        <w:rPr>
          <w:rFonts w:ascii="Times New Roman" w:hAnsi="Times New Roman" w:cs="Times New Roman"/>
          <w:sz w:val="28"/>
          <w:szCs w:val="28"/>
        </w:rPr>
      </w:pPr>
      <w:r w:rsidRPr="00C51B47">
        <w:rPr>
          <w:rFonts w:ascii="Times New Roman" w:hAnsi="Times New Roman" w:cs="Times New Roman"/>
          <w:sz w:val="28"/>
          <w:szCs w:val="28"/>
        </w:rPr>
        <w:t>Ən vacibi isə büdcənin real və davamlı olmasıdır. Həddindən artıq sərt plan hazırlamaq və bütün sosial xərclərdən imtina etmək uzun müddətdə işləməyə bilər. Daha düzgün yanaşma ehtiyaclarla istəklər arasında balans yaratmaqdır. Tələbəlik illərində formalaşan bu vərdişlər gələcəkdə əmək</w:t>
      </w:r>
      <w:r w:rsidR="00D42245">
        <w:rPr>
          <w:rFonts w:ascii="Times New Roman" w:hAnsi="Times New Roman" w:cs="Times New Roman"/>
          <w:sz w:val="28"/>
          <w:szCs w:val="28"/>
        </w:rPr>
        <w:t xml:space="preserve"> </w:t>
      </w:r>
      <w:r w:rsidRPr="00C51B47">
        <w:rPr>
          <w:rFonts w:ascii="Times New Roman" w:hAnsi="Times New Roman" w:cs="Times New Roman"/>
          <w:sz w:val="28"/>
          <w:szCs w:val="28"/>
        </w:rPr>
        <w:t xml:space="preserve">haqqının, kreditlərin, investisiyaların və </w:t>
      </w:r>
      <w:r w:rsidR="00BB500F">
        <w:rPr>
          <w:rFonts w:ascii="Times New Roman" w:hAnsi="Times New Roman" w:cs="Times New Roman"/>
          <w:sz w:val="28"/>
          <w:szCs w:val="28"/>
        </w:rPr>
        <w:t>başqa</w:t>
      </w:r>
      <w:r w:rsidRPr="00C51B47">
        <w:rPr>
          <w:rFonts w:ascii="Times New Roman" w:hAnsi="Times New Roman" w:cs="Times New Roman"/>
          <w:sz w:val="28"/>
          <w:szCs w:val="28"/>
        </w:rPr>
        <w:t xml:space="preserve"> maliyyə məsələlərinin daha düzgün idarə olunmasına kömək edə</w:t>
      </w:r>
      <w:r w:rsidR="008440DE">
        <w:rPr>
          <w:rFonts w:ascii="Times New Roman" w:hAnsi="Times New Roman" w:cs="Times New Roman"/>
          <w:sz w:val="28"/>
          <w:szCs w:val="28"/>
        </w:rPr>
        <w:t xml:space="preserve"> bilər</w:t>
      </w:r>
      <w:r w:rsidRPr="00C51B47">
        <w:rPr>
          <w:rFonts w:ascii="Times New Roman" w:hAnsi="Times New Roman" w:cs="Times New Roman"/>
          <w:sz w:val="28"/>
          <w:szCs w:val="28"/>
        </w:rPr>
        <w:t xml:space="preserve">. Başqa sözlə, ağıllı büdcə bu gün daha rahat yaşamağa, sabah isə daha </w:t>
      </w:r>
      <w:r w:rsidR="008440DE">
        <w:rPr>
          <w:rFonts w:ascii="Times New Roman" w:hAnsi="Times New Roman" w:cs="Times New Roman"/>
          <w:sz w:val="28"/>
          <w:szCs w:val="28"/>
        </w:rPr>
        <w:t>etibarlı</w:t>
      </w:r>
      <w:r w:rsidR="008440DE" w:rsidRPr="00C51B47">
        <w:rPr>
          <w:rFonts w:ascii="Times New Roman" w:hAnsi="Times New Roman" w:cs="Times New Roman"/>
          <w:sz w:val="28"/>
          <w:szCs w:val="28"/>
        </w:rPr>
        <w:t xml:space="preserve"> </w:t>
      </w:r>
      <w:r w:rsidRPr="00C51B47">
        <w:rPr>
          <w:rFonts w:ascii="Times New Roman" w:hAnsi="Times New Roman" w:cs="Times New Roman"/>
          <w:sz w:val="28"/>
          <w:szCs w:val="28"/>
        </w:rPr>
        <w:t>gələcəyə hazırlaşmağa imkan verir.</w:t>
      </w:r>
    </w:p>
    <w:sectPr w:rsidR="00A73DD4" w:rsidRPr="00CC60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E82"/>
    <w:rsid w:val="000005B1"/>
    <w:rsid w:val="000277C9"/>
    <w:rsid w:val="000F0F5A"/>
    <w:rsid w:val="00150860"/>
    <w:rsid w:val="001F4E73"/>
    <w:rsid w:val="00224303"/>
    <w:rsid w:val="002A576C"/>
    <w:rsid w:val="004037E4"/>
    <w:rsid w:val="00537AEF"/>
    <w:rsid w:val="0079711D"/>
    <w:rsid w:val="008440DE"/>
    <w:rsid w:val="00A73DD4"/>
    <w:rsid w:val="00AD7C94"/>
    <w:rsid w:val="00B5153E"/>
    <w:rsid w:val="00B53065"/>
    <w:rsid w:val="00B77E82"/>
    <w:rsid w:val="00BB500F"/>
    <w:rsid w:val="00C51B47"/>
    <w:rsid w:val="00C920CC"/>
    <w:rsid w:val="00CC606A"/>
    <w:rsid w:val="00D42245"/>
    <w:rsid w:val="00E7429D"/>
    <w:rsid w:val="00FA78F1"/>
  </w:rsids>
  <m:mathPr>
    <m:mathFont m:val="Cambria Math"/>
    <m:brkBin m:val="before"/>
    <m:brkBinSub m:val="--"/>
    <m:smallFrac m:val="0"/>
    <m:dispDef/>
    <m:lMargin m:val="0"/>
    <m:rMargin m:val="0"/>
    <m:defJc m:val="centerGroup"/>
    <m:wrapIndent m:val="1440"/>
    <m:intLim m:val="subSup"/>
    <m:naryLim m:val="undOvr"/>
  </m:mathPr>
  <w:themeFontLang w:val="az-Latn-AZ"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4E5AE"/>
  <w15:chartTrackingRefBased/>
  <w15:docId w15:val="{95AFC92D-D1FA-48AE-8B18-55430DDEE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az-Latn-A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37A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Agca</dc:creator>
  <cp:keywords/>
  <dc:description/>
  <cp:lastModifiedBy>Leman Rovshanova</cp:lastModifiedBy>
  <cp:revision>7</cp:revision>
  <dcterms:created xsi:type="dcterms:W3CDTF">2026-10-08T14:26:00Z</dcterms:created>
  <dcterms:modified xsi:type="dcterms:W3CDTF">2026-10-09T07:43:00Z</dcterms:modified>
</cp:coreProperties>
</file>